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A7A" w:rsidRDefault="00D87441">
      <w:pPr>
        <w:tabs>
          <w:tab w:val="left" w:pos="709"/>
        </w:tabs>
        <w:spacing w:line="360" w:lineRule="auto"/>
        <w:jc w:val="center"/>
        <w:rPr>
          <w:spacing w:val="70"/>
          <w:sz w:val="24"/>
        </w:rPr>
      </w:pPr>
      <w:r>
        <w:rPr>
          <w:noProof/>
        </w:rPr>
        <w:drawing>
          <wp:anchor distT="0" distB="0" distL="114300" distR="114300" simplePos="0" relativeHeight="524288" behindDoc="1" locked="0" layoutInCell="0" allowOverlap="1">
            <wp:simplePos x="0" y="0"/>
            <wp:positionH relativeFrom="column">
              <wp:posOffset>2790825</wp:posOffset>
            </wp:positionH>
            <wp:positionV relativeFrom="page">
              <wp:posOffset>434340</wp:posOffset>
            </wp:positionV>
            <wp:extent cx="604800" cy="756000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1A7A" w:rsidRDefault="00D61A7A">
      <w:pPr>
        <w:pStyle w:val="2"/>
        <w:spacing w:line="240" w:lineRule="auto"/>
        <w:rPr>
          <w:b w:val="0"/>
          <w:spacing w:val="20"/>
          <w:sz w:val="10"/>
        </w:rPr>
      </w:pPr>
    </w:p>
    <w:p w:rsidR="00D61A7A" w:rsidRDefault="00D61A7A" w:rsidP="00D87441">
      <w:pPr>
        <w:pStyle w:val="2"/>
        <w:spacing w:line="276" w:lineRule="auto"/>
        <w:rPr>
          <w:b w:val="0"/>
          <w:spacing w:val="20"/>
        </w:rPr>
      </w:pPr>
    </w:p>
    <w:p w:rsidR="00D61A7A" w:rsidRDefault="00D87441">
      <w:pPr>
        <w:pStyle w:val="2"/>
        <w:spacing w:line="240" w:lineRule="auto"/>
        <w:rPr>
          <w:b w:val="0"/>
          <w:spacing w:val="20"/>
        </w:rPr>
      </w:pPr>
      <w:r>
        <w:rPr>
          <w:b w:val="0"/>
          <w:spacing w:val="20"/>
        </w:rPr>
        <w:t>ПРИМОРСКИЙ КРАЙ</w:t>
      </w:r>
    </w:p>
    <w:p w:rsidR="00D61A7A" w:rsidRPr="00D87441" w:rsidRDefault="00D61A7A">
      <w:pPr>
        <w:rPr>
          <w:sz w:val="24"/>
          <w:szCs w:val="16"/>
        </w:rPr>
      </w:pPr>
    </w:p>
    <w:p w:rsidR="00D61A7A" w:rsidRDefault="00D87441">
      <w:pPr>
        <w:pStyle w:val="2"/>
        <w:spacing w:line="240" w:lineRule="auto"/>
        <w:rPr>
          <w:spacing w:val="20"/>
        </w:rPr>
      </w:pPr>
      <w:r>
        <w:rPr>
          <w:spacing w:val="20"/>
        </w:rPr>
        <w:t>ДУМА АРТЕМОВСКОГО ГОРОДСКОГО ОКРУГА</w:t>
      </w:r>
    </w:p>
    <w:p w:rsidR="00D61A7A" w:rsidRPr="00D87441" w:rsidRDefault="00D61A7A">
      <w:pPr>
        <w:rPr>
          <w:spacing w:val="20"/>
          <w:sz w:val="24"/>
          <w:szCs w:val="16"/>
        </w:rPr>
      </w:pPr>
    </w:p>
    <w:p w:rsidR="00D61A7A" w:rsidRDefault="00D87441">
      <w:pPr>
        <w:pStyle w:val="3"/>
        <w:spacing w:line="240" w:lineRule="auto"/>
        <w:rPr>
          <w:spacing w:val="20"/>
        </w:rPr>
      </w:pPr>
      <w:r>
        <w:rPr>
          <w:spacing w:val="20"/>
        </w:rPr>
        <w:t>РЕШЕНИЕ</w:t>
      </w:r>
    </w:p>
    <w:p w:rsidR="00D61A7A" w:rsidRDefault="00D61A7A"/>
    <w:p w:rsidR="00D61A7A" w:rsidRDefault="00D87441">
      <w:pPr>
        <w:widowControl w:val="0"/>
        <w:contextualSpacing/>
        <w:rPr>
          <w:spacing w:val="40"/>
          <w:sz w:val="24"/>
        </w:rPr>
      </w:pPr>
      <w:r>
        <w:rPr>
          <w:spacing w:val="40"/>
          <w:sz w:val="24"/>
        </w:rPr>
        <w:t xml:space="preserve">………               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                                  № …</w:t>
      </w:r>
    </w:p>
    <w:p w:rsidR="00D61A7A" w:rsidRDefault="00D61A7A">
      <w:pPr>
        <w:rPr>
          <w:sz w:val="24"/>
        </w:rPr>
      </w:pPr>
    </w:p>
    <w:p w:rsidR="00D61A7A" w:rsidRDefault="00D61A7A">
      <w:pPr>
        <w:rPr>
          <w:sz w:val="24"/>
        </w:rPr>
      </w:pPr>
    </w:p>
    <w:p w:rsidR="00D87441" w:rsidRDefault="00D87441">
      <w:pPr>
        <w:rPr>
          <w:sz w:val="24"/>
        </w:rPr>
      </w:pPr>
    </w:p>
    <w:p w:rsidR="00D87441" w:rsidRDefault="00D87441">
      <w:pPr>
        <w:pStyle w:val="4"/>
        <w:keepNext w:val="0"/>
        <w:widowControl w:val="0"/>
        <w:contextualSpacing/>
      </w:pPr>
      <w:r>
        <w:t xml:space="preserve">О внесении изменений в решение Думы Артемовского городского округа от 29.01.2026 </w:t>
      </w:r>
    </w:p>
    <w:p w:rsidR="00D87441" w:rsidRDefault="00D87441">
      <w:pPr>
        <w:pStyle w:val="4"/>
        <w:keepNext w:val="0"/>
        <w:widowControl w:val="0"/>
        <w:contextualSpacing/>
      </w:pPr>
      <w:r>
        <w:t xml:space="preserve">№ 633 «О внесении изменений в решение Думы Артемовского городского округа </w:t>
      </w:r>
    </w:p>
    <w:p w:rsidR="00D87441" w:rsidRDefault="00D87441">
      <w:pPr>
        <w:pStyle w:val="4"/>
        <w:keepNext w:val="0"/>
        <w:widowControl w:val="0"/>
        <w:contextualSpacing/>
      </w:pPr>
      <w:r>
        <w:t xml:space="preserve">от 24.02.2016 № 589 «О структуре администрации Артемовского городского округа» </w:t>
      </w:r>
    </w:p>
    <w:p w:rsidR="00D61A7A" w:rsidRDefault="00D87441">
      <w:pPr>
        <w:pStyle w:val="4"/>
        <w:keepNext w:val="0"/>
        <w:widowControl w:val="0"/>
        <w:contextualSpacing/>
      </w:pPr>
      <w:r>
        <w:t xml:space="preserve">(в ред. </w:t>
      </w:r>
      <w:r w:rsidRPr="00D87441">
        <w:t>решени</w:t>
      </w:r>
      <w:r>
        <w:t>я</w:t>
      </w:r>
      <w:r w:rsidRPr="00D87441">
        <w:t xml:space="preserve"> Думы Артемовского городского округа </w:t>
      </w:r>
      <w:r>
        <w:rPr>
          <w:szCs w:val="24"/>
        </w:rPr>
        <w:t xml:space="preserve">от 24.06.2025 </w:t>
      </w:r>
      <w:hyperlink r:id="rId8" w:tooltip="consultantplus://offline/ref=7201B81C8EF81E2CC18DA42E0609A4D81641D59FE35A13735212505CC3A74FF16380A8DFED4B539927DB021C107FEB2FCD6F7B196D17422E0C3ED3EFd9d9G" w:history="1">
        <w:r>
          <w:rPr>
            <w:szCs w:val="24"/>
          </w:rPr>
          <w:t>№</w:t>
        </w:r>
      </w:hyperlink>
      <w:r>
        <w:rPr>
          <w:szCs w:val="24"/>
        </w:rPr>
        <w:t xml:space="preserve"> 508)</w:t>
      </w:r>
    </w:p>
    <w:p w:rsidR="00D61A7A" w:rsidRDefault="00D61A7A">
      <w:pPr>
        <w:widowControl w:val="0"/>
        <w:tabs>
          <w:tab w:val="left" w:pos="567"/>
        </w:tabs>
        <w:ind w:firstLine="567"/>
        <w:contextualSpacing/>
        <w:jc w:val="both"/>
        <w:rPr>
          <w:sz w:val="24"/>
          <w:szCs w:val="24"/>
        </w:rPr>
      </w:pPr>
    </w:p>
    <w:p w:rsidR="00D61A7A" w:rsidRDefault="00D61A7A">
      <w:pPr>
        <w:widowControl w:val="0"/>
        <w:tabs>
          <w:tab w:val="left" w:pos="567"/>
        </w:tabs>
        <w:ind w:firstLine="567"/>
        <w:contextualSpacing/>
        <w:jc w:val="both"/>
        <w:rPr>
          <w:sz w:val="24"/>
          <w:szCs w:val="24"/>
        </w:rPr>
      </w:pPr>
    </w:p>
    <w:p w:rsidR="00D87441" w:rsidRDefault="00D87441">
      <w:pPr>
        <w:widowControl w:val="0"/>
        <w:tabs>
          <w:tab w:val="left" w:pos="567"/>
        </w:tabs>
        <w:ind w:firstLine="567"/>
        <w:contextualSpacing/>
        <w:jc w:val="both"/>
        <w:rPr>
          <w:sz w:val="24"/>
          <w:szCs w:val="24"/>
        </w:rPr>
      </w:pPr>
    </w:p>
    <w:p w:rsidR="00D61A7A" w:rsidRDefault="00D87441" w:rsidP="00D87441">
      <w:pPr>
        <w:widowControl w:val="0"/>
        <w:tabs>
          <w:tab w:val="left" w:pos="0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федеральными законами от 20.03.2025 № 33-ФЗ «Об общих принципах организации местного самоуправления в единой системе публичной власти»,                        от 02.03.2007 № 25-ФЗ «О муниципальной службе в Российской Федерации», Законом Приморского края от 04.06.2007 № 82-КЗ «О муниципальной службе в Приморском крае», решением Думы Артемовского городского округа от 09.12.2025 № 601 «О бюджете Артемовского городского округа на 2026 год и плановый период 2027 и 2028 годов», руководствуясь Уставом Артемовского городского округа Приморского края, Дума Артемовского городского округа</w:t>
      </w:r>
    </w:p>
    <w:p w:rsidR="00D61A7A" w:rsidRDefault="00D61A7A" w:rsidP="00D87441">
      <w:pPr>
        <w:widowControl w:val="0"/>
        <w:tabs>
          <w:tab w:val="left" w:pos="0"/>
          <w:tab w:val="left" w:pos="567"/>
        </w:tabs>
        <w:spacing w:line="360" w:lineRule="auto"/>
        <w:contextualSpacing/>
        <w:jc w:val="both"/>
        <w:rPr>
          <w:sz w:val="22"/>
        </w:rPr>
      </w:pPr>
    </w:p>
    <w:p w:rsidR="00D61A7A" w:rsidRDefault="00D87441">
      <w:pPr>
        <w:widowControl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D61A7A" w:rsidRDefault="00D61A7A" w:rsidP="00D87441">
      <w:pPr>
        <w:widowControl w:val="0"/>
        <w:spacing w:line="360" w:lineRule="auto"/>
        <w:contextualSpacing/>
        <w:jc w:val="both"/>
        <w:rPr>
          <w:sz w:val="24"/>
        </w:rPr>
      </w:pPr>
    </w:p>
    <w:p w:rsidR="00D61A7A" w:rsidRDefault="00D87441" w:rsidP="00D87441">
      <w:pPr>
        <w:pStyle w:val="4"/>
        <w:keepNext w:val="0"/>
        <w:widowControl w:val="0"/>
        <w:spacing w:line="360" w:lineRule="auto"/>
        <w:ind w:firstLine="709"/>
        <w:contextualSpacing/>
      </w:pPr>
      <w:r>
        <w:rPr>
          <w:szCs w:val="24"/>
        </w:rPr>
        <w:t xml:space="preserve">1. Внести следующие изменения в решение Думы Артемовского городского округа               от </w:t>
      </w:r>
      <w:r>
        <w:t xml:space="preserve">29.01.2026 № 633 «О внесении изменений в решение Думы Артемовского городского округа от 24.02.2016 № 589 «О структуре администрации Артемовского городского округа» (в ред. </w:t>
      </w:r>
      <w:r>
        <w:rPr>
          <w:szCs w:val="24"/>
        </w:rPr>
        <w:t xml:space="preserve">от 24.06.2025 </w:t>
      </w:r>
      <w:hyperlink r:id="rId9" w:tooltip="consultantplus://offline/ref=7201B81C8EF81E2CC18DA42E0609A4D81641D59FE35A13735212505CC3A74FF16380A8DFED4B539927DB021C107FEB2FCD6F7B196D17422E0C3ED3EFd9d9G" w:history="1">
        <w:r>
          <w:rPr>
            <w:szCs w:val="24"/>
          </w:rPr>
          <w:t>№</w:t>
        </w:r>
      </w:hyperlink>
      <w:r>
        <w:rPr>
          <w:szCs w:val="24"/>
        </w:rPr>
        <w:t xml:space="preserve"> 508): </w:t>
      </w:r>
    </w:p>
    <w:p w:rsidR="00D61A7A" w:rsidRDefault="00D87441" w:rsidP="00D87441">
      <w:pPr>
        <w:widowControl w:val="0"/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признать утратившим силу пункт 1.3 решения. </w:t>
      </w:r>
    </w:p>
    <w:p w:rsidR="00D61A7A" w:rsidRDefault="00D87441" w:rsidP="00D87441">
      <w:pPr>
        <w:pStyle w:val="afb"/>
        <w:widowControl w:val="0"/>
        <w:ind w:firstLine="709"/>
        <w:contextualSpacing/>
      </w:pPr>
      <w:r>
        <w:rPr>
          <w:szCs w:val="24"/>
        </w:rPr>
        <w:t xml:space="preserve">2. Настоящее решение вступает в силу со дня его опубликования в газете «Выбор». </w:t>
      </w:r>
    </w:p>
    <w:p w:rsidR="00D61A7A" w:rsidRDefault="00D87441" w:rsidP="00D87441">
      <w:pPr>
        <w:pStyle w:val="afb"/>
        <w:widowControl w:val="0"/>
        <w:ind w:firstLine="709"/>
        <w:contextualSpacing/>
      </w:pPr>
      <w:r>
        <w:rPr>
          <w:szCs w:val="24"/>
        </w:rPr>
        <w:t>3. Контроль за исполнением настоящего решения возложить на постоянную комиссию Думы Артемовского городского округа</w:t>
      </w:r>
      <w:r w:rsidR="002E7EB9">
        <w:rPr>
          <w:szCs w:val="24"/>
        </w:rPr>
        <w:t xml:space="preserve"> по вопросам законности и защиты</w:t>
      </w:r>
      <w:r>
        <w:rPr>
          <w:szCs w:val="24"/>
        </w:rPr>
        <w:t xml:space="preserve"> прав граждан (Наврось В.И.).</w:t>
      </w:r>
    </w:p>
    <w:p w:rsidR="00D61A7A" w:rsidRDefault="00D61A7A">
      <w:pPr>
        <w:pStyle w:val="afb"/>
        <w:widowControl w:val="0"/>
        <w:spacing w:line="240" w:lineRule="auto"/>
        <w:ind w:firstLine="709"/>
        <w:contextualSpacing/>
      </w:pPr>
    </w:p>
    <w:p w:rsidR="00D61A7A" w:rsidRDefault="00D61A7A">
      <w:pPr>
        <w:pStyle w:val="afb"/>
        <w:widowControl w:val="0"/>
        <w:spacing w:line="240" w:lineRule="auto"/>
        <w:ind w:firstLine="709"/>
        <w:contextualSpacing/>
      </w:pPr>
    </w:p>
    <w:p w:rsidR="00D61A7A" w:rsidRDefault="00D61A7A">
      <w:pPr>
        <w:widowControl w:val="0"/>
        <w:contextualSpacing/>
        <w:jc w:val="both"/>
        <w:rPr>
          <w:sz w:val="24"/>
          <w:szCs w:val="24"/>
        </w:rPr>
      </w:pPr>
    </w:p>
    <w:p w:rsidR="00D61A7A" w:rsidRDefault="00DD4B0D">
      <w:pPr>
        <w:widowControl w:val="0"/>
        <w:tabs>
          <w:tab w:val="left" w:pos="567"/>
        </w:tabs>
        <w:contextualSpacing/>
        <w:rPr>
          <w:sz w:val="24"/>
          <w:szCs w:val="24"/>
        </w:rPr>
      </w:pPr>
      <w:r>
        <w:rPr>
          <w:sz w:val="24"/>
          <w:szCs w:val="24"/>
        </w:rPr>
        <w:t>Ио. г</w:t>
      </w:r>
      <w:r w:rsidR="00D87441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D87441">
        <w:rPr>
          <w:sz w:val="24"/>
          <w:szCs w:val="24"/>
        </w:rPr>
        <w:t xml:space="preserve"> Артемовского городского округа                                          </w:t>
      </w:r>
      <w:r>
        <w:rPr>
          <w:sz w:val="24"/>
          <w:szCs w:val="24"/>
        </w:rPr>
        <w:t xml:space="preserve">                  </w:t>
      </w:r>
      <w:r w:rsidR="00D87441">
        <w:rPr>
          <w:sz w:val="24"/>
          <w:szCs w:val="24"/>
        </w:rPr>
        <w:t>В.</w:t>
      </w:r>
      <w:r>
        <w:rPr>
          <w:sz w:val="24"/>
          <w:szCs w:val="24"/>
        </w:rPr>
        <w:t>А</w:t>
      </w:r>
      <w:r w:rsidR="00D87441">
        <w:rPr>
          <w:sz w:val="24"/>
          <w:szCs w:val="24"/>
        </w:rPr>
        <w:t xml:space="preserve">. </w:t>
      </w:r>
      <w:r>
        <w:rPr>
          <w:sz w:val="24"/>
          <w:szCs w:val="24"/>
        </w:rPr>
        <w:t>Воркова</w:t>
      </w:r>
      <w:bookmarkStart w:id="0" w:name="_GoBack"/>
      <w:bookmarkEnd w:id="0"/>
    </w:p>
    <w:sectPr w:rsidR="00D61A7A">
      <w:headerReference w:type="default" r:id="rId10"/>
      <w:pgSz w:w="11906" w:h="16838"/>
      <w:pgMar w:top="1134" w:right="567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A7A" w:rsidRDefault="00D87441">
      <w:r>
        <w:separator/>
      </w:r>
    </w:p>
  </w:endnote>
  <w:endnote w:type="continuationSeparator" w:id="0">
    <w:p w:rsidR="00D61A7A" w:rsidRDefault="00D8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A7A" w:rsidRDefault="00D87441">
      <w:r>
        <w:separator/>
      </w:r>
    </w:p>
  </w:footnote>
  <w:footnote w:type="continuationSeparator" w:id="0">
    <w:p w:rsidR="00D61A7A" w:rsidRDefault="00D87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A7A" w:rsidRDefault="00D8744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D4B0D">
      <w:rPr>
        <w:noProof/>
      </w:rPr>
      <w:t>1</w:t>
    </w:r>
    <w:r>
      <w:fldChar w:fldCharType="end"/>
    </w:r>
  </w:p>
  <w:p w:rsidR="00D61A7A" w:rsidRDefault="00D61A7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72DD7"/>
    <w:multiLevelType w:val="hybridMultilevel"/>
    <w:tmpl w:val="A2B20F94"/>
    <w:lvl w:ilvl="0" w:tplc="F75AD3F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DBAE23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203A9BD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F26DF4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8F2D84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6165A7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516007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31C2DC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EFABDD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A"/>
    <w:rsid w:val="002E7EB9"/>
    <w:rsid w:val="00D61A7A"/>
    <w:rsid w:val="00D87441"/>
    <w:rsid w:val="00D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D5D61-6E5E-44B9-BBB0-CCC391F9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 Indent"/>
    <w:basedOn w:val="a"/>
    <w:link w:val="afc"/>
    <w:pPr>
      <w:spacing w:line="360" w:lineRule="auto"/>
      <w:ind w:firstLine="567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character" w:customStyle="1" w:styleId="afc">
    <w:name w:val="Основной текст с отступом Знак"/>
    <w:link w:val="afb"/>
    <w:rPr>
      <w:sz w:val="24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01B81C8EF81E2CC18DA42E0609A4D81641D59FE35A13735212505CC3A74FF16380A8DFED4B539927DB021C107FEB2FCD6F7B196D17422E0C3ED3EFd9d9G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Л.В.</dc:creator>
  <cp:lastModifiedBy>админ</cp:lastModifiedBy>
  <cp:revision>21</cp:revision>
  <cp:lastPrinted>2026-02-18T07:09:00Z</cp:lastPrinted>
  <dcterms:created xsi:type="dcterms:W3CDTF">2021-04-14T01:36:00Z</dcterms:created>
  <dcterms:modified xsi:type="dcterms:W3CDTF">2026-02-25T01:07:00Z</dcterms:modified>
  <cp:version>983040</cp:version>
</cp:coreProperties>
</file>